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875" w14:textId="77777777" w:rsidR="00C73B1E" w:rsidRDefault="00C73B1E" w:rsidP="00C73B1E">
      <w:pPr>
        <w:jc w:val="center"/>
      </w:pPr>
      <w:r>
        <w:rPr>
          <w:noProof/>
          <w:lang w:eastAsia="it-IT"/>
        </w:rPr>
        <w:drawing>
          <wp:inline distT="0" distB="0" distL="0" distR="0" wp14:anchorId="690B463D" wp14:editId="70928B52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FA9A" w14:textId="77777777" w:rsidR="00C73B1E" w:rsidRPr="00E57CD3" w:rsidRDefault="00C73B1E" w:rsidP="00C73B1E">
      <w:pPr>
        <w:tabs>
          <w:tab w:val="left" w:pos="6345"/>
        </w:tabs>
        <w:rPr>
          <w:rFonts w:cstheme="minorHAnsi"/>
          <w:sz w:val="26"/>
          <w:szCs w:val="26"/>
        </w:rPr>
      </w:pPr>
      <w:r w:rsidRPr="00E11096">
        <w:rPr>
          <w:rFonts w:cstheme="minorHAnsi"/>
          <w:sz w:val="24"/>
          <w:szCs w:val="24"/>
        </w:rPr>
        <w:tab/>
      </w:r>
    </w:p>
    <w:p w14:paraId="030EC795" w14:textId="10C43644" w:rsidR="00C73B1E" w:rsidRDefault="00C73B1E" w:rsidP="001D025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57CD3">
        <w:rPr>
          <w:rFonts w:cstheme="minorHAnsi"/>
          <w:b/>
          <w:bCs/>
          <w:sz w:val="26"/>
          <w:szCs w:val="26"/>
        </w:rPr>
        <w:t>COMUNICATO STAMPA</w:t>
      </w:r>
    </w:p>
    <w:p w14:paraId="5262810E" w14:textId="27FDD253" w:rsidR="001F35C4" w:rsidRDefault="001F35C4" w:rsidP="001D025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1FD39BC7" w14:textId="77777777" w:rsidR="001F35C4" w:rsidRDefault="001F35C4" w:rsidP="001D025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Pirateria digitale. Riffeser (FIEG): soddisfazione per azione GDF e Procura di Roma </w:t>
      </w:r>
    </w:p>
    <w:p w14:paraId="4F7A84A1" w14:textId="7470A0BE" w:rsidR="001F35C4" w:rsidRPr="00E57CD3" w:rsidRDefault="001F35C4" w:rsidP="001D025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per sequestro canali social e siti web illegali</w:t>
      </w:r>
    </w:p>
    <w:p w14:paraId="18BB6B38" w14:textId="77777777" w:rsidR="001D0257" w:rsidRPr="00E57CD3" w:rsidRDefault="001D0257" w:rsidP="001D025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53AE10C9" w14:textId="77777777" w:rsidR="001F35C4" w:rsidRDefault="001F35C4" w:rsidP="001F35C4"/>
    <w:p w14:paraId="57C6D7D8" w14:textId="263B9A85" w:rsidR="001F35C4" w:rsidRDefault="001F35C4" w:rsidP="001F35C4">
      <w:pPr>
        <w:jc w:val="both"/>
      </w:pPr>
      <w:r>
        <w:t>Roma, 24 marzo 2022 – “Siamo molto soddisfatti per l’azione del Nucleo Speciale Beni e Servizi della Guarda di Finanza, al comando del Generale Renzo Nisi, e della Procura della Repubblica di Roma</w:t>
      </w:r>
      <w:r>
        <w:t>,</w:t>
      </w:r>
      <w:r>
        <w:t xml:space="preserve"> che ha portato al sequestro di 32 canali </w:t>
      </w:r>
      <w:proofErr w:type="spellStart"/>
      <w:r>
        <w:t>Telegram</w:t>
      </w:r>
      <w:proofErr w:type="spellEnd"/>
      <w:r>
        <w:t>, Facebook, Instagram, Twitter e di siti Internet che pubblicavano illegalmente giornali e riviste, italiani e stranieri. Si tratta di un ulteriore importante risultato nella lotta alla pirateria digitale, fenomeno che ha visto un consistente incremento anche a causa dell’emergenza sanitaria ma che, grazie alla collaborazione da tempo in essere tra gli uffici della FIEG e il reparto speciale della Guardia di Finanza, può essere contrastato in maniera sempre più efficace e significativa.”</w:t>
      </w:r>
    </w:p>
    <w:p w14:paraId="525967BD" w14:textId="4DF743F3" w:rsidR="001F35C4" w:rsidRDefault="001F35C4" w:rsidP="001F35C4">
      <w:pPr>
        <w:jc w:val="both"/>
      </w:pPr>
      <w:r>
        <w:t xml:space="preserve">Così il Presidente della Fieg, </w:t>
      </w:r>
      <w:r w:rsidRPr="00CF7013">
        <w:rPr>
          <w:i/>
          <w:iCs/>
        </w:rPr>
        <w:t>Andrea Riffeser Monti</w:t>
      </w:r>
      <w:r>
        <w:t>, ha commentato la notizia del provvedimento adottato all’esito di una approfondita indagine avviata nel dicembre 2021, con la partecipazione attiva di FIEG e delle aziende editoriali associate, e che ha condotto all’ordine indirizzato ai gestori e provider interessati di interrompere l’illecita diffusione di quotidiani, settimanali, mensili e riviste specializzate: l’operazione, denominata “Black Screen”</w:t>
      </w:r>
      <w:r>
        <w:t>,</w:t>
      </w:r>
      <w:r>
        <w:t xml:space="preserve"> ha lasciato all’oscuro oltre 500.00 utenti che accedevano illegalmente ai contenuti diffusi tramite i canali social e i siti web incriminati.</w:t>
      </w:r>
    </w:p>
    <w:p w14:paraId="1B97271D" w14:textId="24BA9D91" w:rsidR="001F35C4" w:rsidRDefault="001F35C4" w:rsidP="001F35C4">
      <w:pPr>
        <w:jc w:val="both"/>
      </w:pPr>
      <w:r>
        <w:t> “Confidiamo che, grazie al lavoro degli inquirenti e all’impegno profuso dagli organi di polizia giudiziaria, si individuino tempestivamente le responsabilità, anche individuali, degli illeciti, per continuare a contrastare un fenomeno che incide significativamente sulla sostenibilità del settore editoriale e sul pluralismo dell’informazione”.</w:t>
      </w:r>
    </w:p>
    <w:p w14:paraId="5A3739CE" w14:textId="77777777" w:rsidR="00C73B1E" w:rsidRPr="00E57CD3" w:rsidRDefault="00C73B1E" w:rsidP="001F35C4">
      <w:pPr>
        <w:jc w:val="center"/>
        <w:rPr>
          <w:b/>
          <w:bCs/>
          <w:sz w:val="24"/>
          <w:szCs w:val="24"/>
        </w:rPr>
      </w:pPr>
    </w:p>
    <w:sectPr w:rsidR="00C73B1E" w:rsidRPr="00E57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D0117"/>
    <w:multiLevelType w:val="hybridMultilevel"/>
    <w:tmpl w:val="871257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96"/>
    <w:rsid w:val="0004271E"/>
    <w:rsid w:val="0005698A"/>
    <w:rsid w:val="000C1EF4"/>
    <w:rsid w:val="000D6390"/>
    <w:rsid w:val="000D6938"/>
    <w:rsid w:val="00142888"/>
    <w:rsid w:val="00145254"/>
    <w:rsid w:val="0015276E"/>
    <w:rsid w:val="001A3226"/>
    <w:rsid w:val="001D0257"/>
    <w:rsid w:val="001F0959"/>
    <w:rsid w:val="001F35C4"/>
    <w:rsid w:val="00215B70"/>
    <w:rsid w:val="00221762"/>
    <w:rsid w:val="00243F72"/>
    <w:rsid w:val="002562DF"/>
    <w:rsid w:val="00296C25"/>
    <w:rsid w:val="002D38A0"/>
    <w:rsid w:val="002E0786"/>
    <w:rsid w:val="003432B3"/>
    <w:rsid w:val="003435EC"/>
    <w:rsid w:val="00404D5B"/>
    <w:rsid w:val="00412A87"/>
    <w:rsid w:val="00451850"/>
    <w:rsid w:val="00516436"/>
    <w:rsid w:val="005653A5"/>
    <w:rsid w:val="0058217E"/>
    <w:rsid w:val="005C4BBC"/>
    <w:rsid w:val="005D6AD1"/>
    <w:rsid w:val="006528AA"/>
    <w:rsid w:val="006807CA"/>
    <w:rsid w:val="006E3450"/>
    <w:rsid w:val="00747450"/>
    <w:rsid w:val="00771013"/>
    <w:rsid w:val="007736F8"/>
    <w:rsid w:val="007C3481"/>
    <w:rsid w:val="00881A96"/>
    <w:rsid w:val="00883BFC"/>
    <w:rsid w:val="008A021C"/>
    <w:rsid w:val="008B2F3E"/>
    <w:rsid w:val="008E5B57"/>
    <w:rsid w:val="00925C99"/>
    <w:rsid w:val="009A0075"/>
    <w:rsid w:val="00A0122B"/>
    <w:rsid w:val="00A17396"/>
    <w:rsid w:val="00A4362F"/>
    <w:rsid w:val="00A704B7"/>
    <w:rsid w:val="00AA7E1A"/>
    <w:rsid w:val="00AC085B"/>
    <w:rsid w:val="00AF179F"/>
    <w:rsid w:val="00AF1B94"/>
    <w:rsid w:val="00AF3446"/>
    <w:rsid w:val="00BB5CD1"/>
    <w:rsid w:val="00C00FA3"/>
    <w:rsid w:val="00C11681"/>
    <w:rsid w:val="00C27E68"/>
    <w:rsid w:val="00C73B1E"/>
    <w:rsid w:val="00C7740A"/>
    <w:rsid w:val="00CE0AB9"/>
    <w:rsid w:val="00CF7013"/>
    <w:rsid w:val="00DB3621"/>
    <w:rsid w:val="00DC1FDF"/>
    <w:rsid w:val="00DD2096"/>
    <w:rsid w:val="00DE0761"/>
    <w:rsid w:val="00E11096"/>
    <w:rsid w:val="00E53DDA"/>
    <w:rsid w:val="00E57CD3"/>
    <w:rsid w:val="00E70DEA"/>
    <w:rsid w:val="00E72D8A"/>
    <w:rsid w:val="00E95415"/>
    <w:rsid w:val="00E95F85"/>
    <w:rsid w:val="00FD7CC5"/>
    <w:rsid w:val="00FF33B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22"/>
  <w15:docId w15:val="{FF50CA91-30B4-4F1C-B591-82DC338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3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6">
    <w:name w:val="s6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20">
    <w:name w:val="bumpedfont20"/>
    <w:basedOn w:val="Carpredefinitoparagrafo"/>
    <w:rsid w:val="00E11096"/>
  </w:style>
  <w:style w:type="character" w:customStyle="1" w:styleId="bumpedfont15">
    <w:name w:val="bumpedfont15"/>
    <w:basedOn w:val="Carpredefinitoparagrafo"/>
    <w:rsid w:val="00E1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Arcangelo Iannace</dc:creator>
  <cp:lastModifiedBy>Diana Daneluz</cp:lastModifiedBy>
  <cp:revision>3</cp:revision>
  <cp:lastPrinted>2020-02-17T13:47:00Z</cp:lastPrinted>
  <dcterms:created xsi:type="dcterms:W3CDTF">2022-03-23T16:48:00Z</dcterms:created>
  <dcterms:modified xsi:type="dcterms:W3CDTF">2022-03-23T16:48:00Z</dcterms:modified>
</cp:coreProperties>
</file>